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4AA6" w:rsidRPr="00034AA6" w:rsidRDefault="00034AA6" w:rsidP="00034AA6">
      <w:pPr>
        <w:spacing w:before="100" w:beforeAutospacing="1" w:after="100" w:afterAutospacing="1" w:line="240" w:lineRule="auto"/>
        <w:outlineLvl w:val="0"/>
        <w:rPr>
          <w:rFonts w:ascii="Tw Cen MT" w:eastAsia="Times New Roman" w:hAnsi="Tw Cen MT" w:cs="Times New Roman"/>
          <w:b/>
          <w:bCs/>
          <w:kern w:val="36"/>
          <w:sz w:val="24"/>
          <w:szCs w:val="24"/>
          <w:lang w:eastAsia="en-IN"/>
        </w:rPr>
      </w:pPr>
      <w:r w:rsidRPr="00034AA6">
        <w:rPr>
          <w:rFonts w:ascii="Tw Cen MT" w:eastAsia="Times New Roman" w:hAnsi="Tw Cen MT" w:cs="Times New Roman"/>
          <w:b/>
          <w:bCs/>
          <w:kern w:val="36"/>
          <w:sz w:val="24"/>
          <w:szCs w:val="24"/>
          <w:lang w:eastAsia="en-IN"/>
        </w:rPr>
        <w:t>Terms and Conditions for Appointment of Independent Directors</w:t>
      </w:r>
    </w:p>
    <w:p w:rsidR="00034AA6" w:rsidRPr="00034AA6" w:rsidRDefault="00034AA6" w:rsidP="00034AA6">
      <w:pPr>
        <w:spacing w:before="100" w:beforeAutospacing="1" w:after="100" w:afterAutospacing="1" w:line="240" w:lineRule="auto"/>
        <w:outlineLvl w:val="1"/>
        <w:rPr>
          <w:rFonts w:ascii="Tw Cen MT" w:eastAsia="Times New Roman" w:hAnsi="Tw Cen MT" w:cs="Times New Roman"/>
          <w:b/>
          <w:bCs/>
          <w:sz w:val="24"/>
          <w:szCs w:val="24"/>
          <w:lang w:eastAsia="en-IN"/>
        </w:rPr>
      </w:pPr>
      <w:r w:rsidRPr="00034AA6">
        <w:rPr>
          <w:rFonts w:ascii="Tw Cen MT" w:eastAsia="Times New Roman" w:hAnsi="Tw Cen MT" w:cs="Times New Roman"/>
          <w:b/>
          <w:bCs/>
          <w:sz w:val="24"/>
          <w:szCs w:val="24"/>
          <w:lang w:eastAsia="en-IN"/>
        </w:rPr>
        <w:t>1. Appointment</w:t>
      </w:r>
    </w:p>
    <w:p w:rsidR="00034AA6" w:rsidRPr="00034AA6" w:rsidRDefault="00034AA6" w:rsidP="00034AA6">
      <w:pPr>
        <w:spacing w:before="100" w:beforeAutospacing="1" w:after="100" w:afterAutospacing="1" w:line="240" w:lineRule="auto"/>
        <w:rPr>
          <w:rFonts w:ascii="Tw Cen MT" w:eastAsia="Times New Roman" w:hAnsi="Tw Cen MT" w:cs="Times New Roman"/>
          <w:sz w:val="24"/>
          <w:szCs w:val="24"/>
          <w:lang w:eastAsia="en-IN"/>
        </w:rPr>
      </w:pPr>
      <w:r w:rsidRPr="00034AA6">
        <w:rPr>
          <w:rFonts w:ascii="Tw Cen MT" w:eastAsia="Times New Roman" w:hAnsi="Tw Cen MT" w:cs="Times New Roman"/>
          <w:sz w:val="24"/>
          <w:szCs w:val="24"/>
          <w:lang w:eastAsia="en-IN"/>
        </w:rPr>
        <w:t>The Independent Director (“Director”) is appointed on the Board of the Company in accordance with the provisions of the Companies Act, 2013, SEBI (LODR) Regulations and other applicable laws and regulations.</w:t>
      </w:r>
    </w:p>
    <w:p w:rsidR="00034AA6" w:rsidRPr="00034AA6" w:rsidRDefault="00034AA6" w:rsidP="00034AA6">
      <w:pPr>
        <w:spacing w:before="100" w:beforeAutospacing="1" w:after="100" w:afterAutospacing="1" w:line="240" w:lineRule="auto"/>
        <w:outlineLvl w:val="1"/>
        <w:rPr>
          <w:rFonts w:ascii="Tw Cen MT" w:eastAsia="Times New Roman" w:hAnsi="Tw Cen MT" w:cs="Times New Roman"/>
          <w:b/>
          <w:bCs/>
          <w:sz w:val="24"/>
          <w:szCs w:val="24"/>
          <w:lang w:eastAsia="en-IN"/>
        </w:rPr>
      </w:pPr>
      <w:r w:rsidRPr="00034AA6">
        <w:rPr>
          <w:rFonts w:ascii="Tw Cen MT" w:eastAsia="Times New Roman" w:hAnsi="Tw Cen MT" w:cs="Times New Roman"/>
          <w:b/>
          <w:bCs/>
          <w:sz w:val="24"/>
          <w:szCs w:val="24"/>
          <w:lang w:eastAsia="en-IN"/>
        </w:rPr>
        <w:t>2. Term of Appointment</w:t>
      </w:r>
    </w:p>
    <w:p w:rsidR="00034AA6" w:rsidRPr="00034AA6" w:rsidRDefault="00034AA6" w:rsidP="00034AA6">
      <w:pPr>
        <w:spacing w:before="100" w:beforeAutospacing="1" w:after="100" w:afterAutospacing="1" w:line="240" w:lineRule="auto"/>
        <w:rPr>
          <w:rFonts w:ascii="Tw Cen MT" w:eastAsia="Times New Roman" w:hAnsi="Tw Cen MT" w:cs="Times New Roman"/>
          <w:sz w:val="24"/>
          <w:szCs w:val="24"/>
          <w:lang w:eastAsia="en-IN"/>
        </w:rPr>
      </w:pPr>
      <w:r w:rsidRPr="00034AA6">
        <w:rPr>
          <w:rFonts w:ascii="Tw Cen MT" w:eastAsia="Times New Roman" w:hAnsi="Tw Cen MT" w:cs="Times New Roman"/>
          <w:sz w:val="24"/>
          <w:szCs w:val="24"/>
          <w:lang w:eastAsia="en-IN"/>
        </w:rPr>
        <w:t>The appointment shall be for a period approved by the shareholders of the Company, subject to retirement, resignation, removal or disqualification as per applicable laws.</w:t>
      </w:r>
    </w:p>
    <w:p w:rsidR="00034AA6" w:rsidRPr="00034AA6" w:rsidRDefault="00034AA6" w:rsidP="00034AA6">
      <w:pPr>
        <w:spacing w:before="100" w:beforeAutospacing="1" w:after="100" w:afterAutospacing="1" w:line="240" w:lineRule="auto"/>
        <w:outlineLvl w:val="1"/>
        <w:rPr>
          <w:rFonts w:ascii="Tw Cen MT" w:eastAsia="Times New Roman" w:hAnsi="Tw Cen MT" w:cs="Times New Roman"/>
          <w:b/>
          <w:bCs/>
          <w:sz w:val="24"/>
          <w:szCs w:val="24"/>
          <w:lang w:eastAsia="en-IN"/>
        </w:rPr>
      </w:pPr>
      <w:r w:rsidRPr="00034AA6">
        <w:rPr>
          <w:rFonts w:ascii="Tw Cen MT" w:eastAsia="Times New Roman" w:hAnsi="Tw Cen MT" w:cs="Times New Roman"/>
          <w:b/>
          <w:bCs/>
          <w:sz w:val="24"/>
          <w:szCs w:val="24"/>
          <w:lang w:eastAsia="en-IN"/>
        </w:rPr>
        <w:t>3. Role and Duties</w:t>
      </w:r>
      <w:bookmarkStart w:id="0" w:name="_GoBack"/>
      <w:bookmarkEnd w:id="0"/>
    </w:p>
    <w:p w:rsidR="00034AA6" w:rsidRPr="00034AA6" w:rsidRDefault="00034AA6" w:rsidP="00034AA6">
      <w:pPr>
        <w:spacing w:before="100" w:beforeAutospacing="1" w:after="100" w:afterAutospacing="1" w:line="240" w:lineRule="auto"/>
        <w:rPr>
          <w:rFonts w:ascii="Tw Cen MT" w:eastAsia="Times New Roman" w:hAnsi="Tw Cen MT" w:cs="Times New Roman"/>
          <w:sz w:val="24"/>
          <w:szCs w:val="24"/>
          <w:lang w:eastAsia="en-IN"/>
        </w:rPr>
      </w:pPr>
      <w:r w:rsidRPr="00034AA6">
        <w:rPr>
          <w:rFonts w:ascii="Tw Cen MT" w:eastAsia="Times New Roman" w:hAnsi="Tw Cen MT" w:cs="Times New Roman"/>
          <w:sz w:val="24"/>
          <w:szCs w:val="24"/>
          <w:lang w:eastAsia="en-IN"/>
        </w:rPr>
        <w:t>The Director shall:</w:t>
      </w:r>
    </w:p>
    <w:p w:rsidR="00034AA6" w:rsidRPr="00034AA6" w:rsidRDefault="00034AA6" w:rsidP="00034AA6">
      <w:pPr>
        <w:numPr>
          <w:ilvl w:val="0"/>
          <w:numId w:val="1"/>
        </w:numPr>
        <w:spacing w:before="100" w:beforeAutospacing="1" w:after="100" w:afterAutospacing="1" w:line="240" w:lineRule="auto"/>
        <w:rPr>
          <w:rFonts w:ascii="Tw Cen MT" w:eastAsia="Times New Roman" w:hAnsi="Tw Cen MT" w:cs="Times New Roman"/>
          <w:sz w:val="24"/>
          <w:szCs w:val="24"/>
          <w:lang w:eastAsia="en-IN"/>
        </w:rPr>
      </w:pPr>
      <w:r w:rsidRPr="00034AA6">
        <w:rPr>
          <w:rFonts w:ascii="Tw Cen MT" w:eastAsia="Times New Roman" w:hAnsi="Tw Cen MT" w:cs="Times New Roman"/>
          <w:sz w:val="24"/>
          <w:szCs w:val="24"/>
          <w:lang w:eastAsia="en-IN"/>
        </w:rPr>
        <w:t xml:space="preserve">Act in the best interests of the Company and stakeholders. </w:t>
      </w:r>
    </w:p>
    <w:p w:rsidR="00034AA6" w:rsidRPr="00034AA6" w:rsidRDefault="00034AA6" w:rsidP="00034AA6">
      <w:pPr>
        <w:numPr>
          <w:ilvl w:val="0"/>
          <w:numId w:val="1"/>
        </w:numPr>
        <w:spacing w:before="100" w:beforeAutospacing="1" w:after="100" w:afterAutospacing="1" w:line="240" w:lineRule="auto"/>
        <w:rPr>
          <w:rFonts w:ascii="Tw Cen MT" w:eastAsia="Times New Roman" w:hAnsi="Tw Cen MT" w:cs="Times New Roman"/>
          <w:sz w:val="24"/>
          <w:szCs w:val="24"/>
          <w:lang w:eastAsia="en-IN"/>
        </w:rPr>
      </w:pPr>
      <w:r w:rsidRPr="00034AA6">
        <w:rPr>
          <w:rFonts w:ascii="Tw Cen MT" w:eastAsia="Times New Roman" w:hAnsi="Tw Cen MT" w:cs="Times New Roman"/>
          <w:sz w:val="24"/>
          <w:szCs w:val="24"/>
          <w:lang w:eastAsia="en-IN"/>
        </w:rPr>
        <w:t xml:space="preserve">Provide independent judgement on strategy, performance, risk management and governance. </w:t>
      </w:r>
    </w:p>
    <w:p w:rsidR="00034AA6" w:rsidRPr="00034AA6" w:rsidRDefault="00034AA6" w:rsidP="00034AA6">
      <w:pPr>
        <w:numPr>
          <w:ilvl w:val="0"/>
          <w:numId w:val="1"/>
        </w:numPr>
        <w:spacing w:before="100" w:beforeAutospacing="1" w:after="100" w:afterAutospacing="1" w:line="240" w:lineRule="auto"/>
        <w:rPr>
          <w:rFonts w:ascii="Tw Cen MT" w:eastAsia="Times New Roman" w:hAnsi="Tw Cen MT" w:cs="Times New Roman"/>
          <w:sz w:val="24"/>
          <w:szCs w:val="24"/>
          <w:lang w:eastAsia="en-IN"/>
        </w:rPr>
      </w:pPr>
      <w:r w:rsidRPr="00034AA6">
        <w:rPr>
          <w:rFonts w:ascii="Tw Cen MT" w:eastAsia="Times New Roman" w:hAnsi="Tw Cen MT" w:cs="Times New Roman"/>
          <w:sz w:val="24"/>
          <w:szCs w:val="24"/>
          <w:lang w:eastAsia="en-IN"/>
        </w:rPr>
        <w:t xml:space="preserve">Participate in Board and Committee meetings. </w:t>
      </w:r>
    </w:p>
    <w:p w:rsidR="00034AA6" w:rsidRPr="00034AA6" w:rsidRDefault="00034AA6" w:rsidP="00034AA6">
      <w:pPr>
        <w:numPr>
          <w:ilvl w:val="0"/>
          <w:numId w:val="1"/>
        </w:numPr>
        <w:spacing w:before="100" w:beforeAutospacing="1" w:after="100" w:afterAutospacing="1" w:line="240" w:lineRule="auto"/>
        <w:rPr>
          <w:rFonts w:ascii="Tw Cen MT" w:eastAsia="Times New Roman" w:hAnsi="Tw Cen MT" w:cs="Times New Roman"/>
          <w:sz w:val="24"/>
          <w:szCs w:val="24"/>
          <w:lang w:eastAsia="en-IN"/>
        </w:rPr>
      </w:pPr>
      <w:r w:rsidRPr="00034AA6">
        <w:rPr>
          <w:rFonts w:ascii="Tw Cen MT" w:eastAsia="Times New Roman" w:hAnsi="Tw Cen MT" w:cs="Times New Roman"/>
          <w:sz w:val="24"/>
          <w:szCs w:val="24"/>
          <w:lang w:eastAsia="en-IN"/>
        </w:rPr>
        <w:t xml:space="preserve">Ensure compliance with applicable laws and ethical standards. </w:t>
      </w:r>
    </w:p>
    <w:p w:rsidR="00034AA6" w:rsidRPr="00034AA6" w:rsidRDefault="00034AA6" w:rsidP="00034AA6">
      <w:pPr>
        <w:numPr>
          <w:ilvl w:val="0"/>
          <w:numId w:val="1"/>
        </w:numPr>
        <w:spacing w:before="100" w:beforeAutospacing="1" w:after="100" w:afterAutospacing="1" w:line="240" w:lineRule="auto"/>
        <w:rPr>
          <w:rFonts w:ascii="Tw Cen MT" w:eastAsia="Times New Roman" w:hAnsi="Tw Cen MT" w:cs="Times New Roman"/>
          <w:sz w:val="24"/>
          <w:szCs w:val="24"/>
          <w:lang w:eastAsia="en-IN"/>
        </w:rPr>
      </w:pPr>
      <w:r w:rsidRPr="00034AA6">
        <w:rPr>
          <w:rFonts w:ascii="Tw Cen MT" w:eastAsia="Times New Roman" w:hAnsi="Tw Cen MT" w:cs="Times New Roman"/>
          <w:sz w:val="24"/>
          <w:szCs w:val="24"/>
          <w:lang w:eastAsia="en-IN"/>
        </w:rPr>
        <w:t xml:space="preserve">Maintain confidentiality of all Company information. </w:t>
      </w:r>
    </w:p>
    <w:p w:rsidR="00034AA6" w:rsidRPr="00034AA6" w:rsidRDefault="00034AA6" w:rsidP="00034AA6">
      <w:pPr>
        <w:spacing w:before="100" w:beforeAutospacing="1" w:after="100" w:afterAutospacing="1" w:line="240" w:lineRule="auto"/>
        <w:outlineLvl w:val="1"/>
        <w:rPr>
          <w:rFonts w:ascii="Tw Cen MT" w:eastAsia="Times New Roman" w:hAnsi="Tw Cen MT" w:cs="Times New Roman"/>
          <w:b/>
          <w:bCs/>
          <w:sz w:val="24"/>
          <w:szCs w:val="24"/>
          <w:lang w:eastAsia="en-IN"/>
        </w:rPr>
      </w:pPr>
      <w:r w:rsidRPr="00034AA6">
        <w:rPr>
          <w:rFonts w:ascii="Tw Cen MT" w:eastAsia="Times New Roman" w:hAnsi="Tw Cen MT" w:cs="Times New Roman"/>
          <w:b/>
          <w:bCs/>
          <w:sz w:val="24"/>
          <w:szCs w:val="24"/>
          <w:lang w:eastAsia="en-IN"/>
        </w:rPr>
        <w:t>4. Time Commitment</w:t>
      </w:r>
    </w:p>
    <w:p w:rsidR="00034AA6" w:rsidRPr="00034AA6" w:rsidRDefault="00034AA6" w:rsidP="00034AA6">
      <w:pPr>
        <w:spacing w:before="100" w:beforeAutospacing="1" w:after="100" w:afterAutospacing="1" w:line="240" w:lineRule="auto"/>
        <w:rPr>
          <w:rFonts w:ascii="Tw Cen MT" w:eastAsia="Times New Roman" w:hAnsi="Tw Cen MT" w:cs="Times New Roman"/>
          <w:sz w:val="24"/>
          <w:szCs w:val="24"/>
          <w:lang w:eastAsia="en-IN"/>
        </w:rPr>
      </w:pPr>
      <w:r w:rsidRPr="00034AA6">
        <w:rPr>
          <w:rFonts w:ascii="Tw Cen MT" w:eastAsia="Times New Roman" w:hAnsi="Tw Cen MT" w:cs="Times New Roman"/>
          <w:sz w:val="24"/>
          <w:szCs w:val="24"/>
          <w:lang w:eastAsia="en-IN"/>
        </w:rPr>
        <w:t>The Director shall devote sufficient time and attention for attending Board meetings, Committee meetings and other official responsibilities of the Company.</w:t>
      </w:r>
    </w:p>
    <w:p w:rsidR="00034AA6" w:rsidRPr="00034AA6" w:rsidRDefault="00034AA6" w:rsidP="00034AA6">
      <w:pPr>
        <w:spacing w:before="100" w:beforeAutospacing="1" w:after="100" w:afterAutospacing="1" w:line="240" w:lineRule="auto"/>
        <w:outlineLvl w:val="1"/>
        <w:rPr>
          <w:rFonts w:ascii="Tw Cen MT" w:eastAsia="Times New Roman" w:hAnsi="Tw Cen MT" w:cs="Times New Roman"/>
          <w:b/>
          <w:bCs/>
          <w:sz w:val="24"/>
          <w:szCs w:val="24"/>
          <w:lang w:eastAsia="en-IN"/>
        </w:rPr>
      </w:pPr>
      <w:r w:rsidRPr="00034AA6">
        <w:rPr>
          <w:rFonts w:ascii="Tw Cen MT" w:eastAsia="Times New Roman" w:hAnsi="Tw Cen MT" w:cs="Times New Roman"/>
          <w:b/>
          <w:bCs/>
          <w:sz w:val="24"/>
          <w:szCs w:val="24"/>
          <w:lang w:eastAsia="en-IN"/>
        </w:rPr>
        <w:t>5. Remuneration</w:t>
      </w:r>
    </w:p>
    <w:p w:rsidR="00034AA6" w:rsidRPr="00034AA6" w:rsidRDefault="00034AA6" w:rsidP="00034AA6">
      <w:pPr>
        <w:spacing w:before="100" w:beforeAutospacing="1" w:after="100" w:afterAutospacing="1" w:line="240" w:lineRule="auto"/>
        <w:rPr>
          <w:rFonts w:ascii="Tw Cen MT" w:eastAsia="Times New Roman" w:hAnsi="Tw Cen MT" w:cs="Times New Roman"/>
          <w:sz w:val="24"/>
          <w:szCs w:val="24"/>
          <w:lang w:eastAsia="en-IN"/>
        </w:rPr>
      </w:pPr>
      <w:r w:rsidRPr="00034AA6">
        <w:rPr>
          <w:rFonts w:ascii="Tw Cen MT" w:eastAsia="Times New Roman" w:hAnsi="Tw Cen MT" w:cs="Times New Roman"/>
          <w:sz w:val="24"/>
          <w:szCs w:val="24"/>
          <w:lang w:eastAsia="en-IN"/>
        </w:rPr>
        <w:t>The Director shall be entitled to sitting fees, reimbursement of expenses and such commission, if any, as approved by the Board and shareholders in accordance with applicable laws.</w:t>
      </w:r>
    </w:p>
    <w:p w:rsidR="00034AA6" w:rsidRPr="00034AA6" w:rsidRDefault="00034AA6" w:rsidP="00034AA6">
      <w:pPr>
        <w:spacing w:before="100" w:beforeAutospacing="1" w:after="100" w:afterAutospacing="1" w:line="240" w:lineRule="auto"/>
        <w:outlineLvl w:val="1"/>
        <w:rPr>
          <w:rFonts w:ascii="Tw Cen MT" w:eastAsia="Times New Roman" w:hAnsi="Tw Cen MT" w:cs="Times New Roman"/>
          <w:b/>
          <w:bCs/>
          <w:sz w:val="24"/>
          <w:szCs w:val="24"/>
          <w:lang w:eastAsia="en-IN"/>
        </w:rPr>
      </w:pPr>
      <w:r w:rsidRPr="00034AA6">
        <w:rPr>
          <w:rFonts w:ascii="Tw Cen MT" w:eastAsia="Times New Roman" w:hAnsi="Tw Cen MT" w:cs="Times New Roman"/>
          <w:b/>
          <w:bCs/>
          <w:sz w:val="24"/>
          <w:szCs w:val="24"/>
          <w:lang w:eastAsia="en-IN"/>
        </w:rPr>
        <w:t>6. Code of Conduct</w:t>
      </w:r>
    </w:p>
    <w:p w:rsidR="00034AA6" w:rsidRPr="00034AA6" w:rsidRDefault="00034AA6" w:rsidP="00034AA6">
      <w:pPr>
        <w:spacing w:before="100" w:beforeAutospacing="1" w:after="100" w:afterAutospacing="1" w:line="240" w:lineRule="auto"/>
        <w:rPr>
          <w:rFonts w:ascii="Tw Cen MT" w:eastAsia="Times New Roman" w:hAnsi="Tw Cen MT" w:cs="Times New Roman"/>
          <w:sz w:val="24"/>
          <w:szCs w:val="24"/>
          <w:lang w:eastAsia="en-IN"/>
        </w:rPr>
      </w:pPr>
      <w:r w:rsidRPr="00034AA6">
        <w:rPr>
          <w:rFonts w:ascii="Tw Cen MT" w:eastAsia="Times New Roman" w:hAnsi="Tw Cen MT" w:cs="Times New Roman"/>
          <w:sz w:val="24"/>
          <w:szCs w:val="24"/>
          <w:lang w:eastAsia="en-IN"/>
        </w:rPr>
        <w:t>The Director shall comply with:</w:t>
      </w:r>
    </w:p>
    <w:p w:rsidR="00034AA6" w:rsidRPr="00034AA6" w:rsidRDefault="00034AA6" w:rsidP="00034AA6">
      <w:pPr>
        <w:numPr>
          <w:ilvl w:val="0"/>
          <w:numId w:val="2"/>
        </w:numPr>
        <w:spacing w:before="100" w:beforeAutospacing="1" w:after="100" w:afterAutospacing="1" w:line="240" w:lineRule="auto"/>
        <w:rPr>
          <w:rFonts w:ascii="Tw Cen MT" w:eastAsia="Times New Roman" w:hAnsi="Tw Cen MT" w:cs="Times New Roman"/>
          <w:sz w:val="24"/>
          <w:szCs w:val="24"/>
          <w:lang w:eastAsia="en-IN"/>
        </w:rPr>
      </w:pPr>
      <w:r w:rsidRPr="00034AA6">
        <w:rPr>
          <w:rFonts w:ascii="Tw Cen MT" w:eastAsia="Times New Roman" w:hAnsi="Tw Cen MT" w:cs="Times New Roman"/>
          <w:sz w:val="24"/>
          <w:szCs w:val="24"/>
          <w:lang w:eastAsia="en-IN"/>
        </w:rPr>
        <w:t xml:space="preserve">Code of Conduct of the Company </w:t>
      </w:r>
    </w:p>
    <w:p w:rsidR="00034AA6" w:rsidRPr="00034AA6" w:rsidRDefault="00034AA6" w:rsidP="00034AA6">
      <w:pPr>
        <w:numPr>
          <w:ilvl w:val="0"/>
          <w:numId w:val="2"/>
        </w:numPr>
        <w:spacing w:before="100" w:beforeAutospacing="1" w:after="100" w:afterAutospacing="1" w:line="240" w:lineRule="auto"/>
        <w:rPr>
          <w:rFonts w:ascii="Tw Cen MT" w:eastAsia="Times New Roman" w:hAnsi="Tw Cen MT" w:cs="Times New Roman"/>
          <w:sz w:val="24"/>
          <w:szCs w:val="24"/>
          <w:lang w:eastAsia="en-IN"/>
        </w:rPr>
      </w:pPr>
      <w:r w:rsidRPr="00034AA6">
        <w:rPr>
          <w:rFonts w:ascii="Tw Cen MT" w:eastAsia="Times New Roman" w:hAnsi="Tw Cen MT" w:cs="Times New Roman"/>
          <w:sz w:val="24"/>
          <w:szCs w:val="24"/>
          <w:lang w:eastAsia="en-IN"/>
        </w:rPr>
        <w:t xml:space="preserve">Insider Trading Regulations </w:t>
      </w:r>
    </w:p>
    <w:p w:rsidR="00034AA6" w:rsidRPr="00034AA6" w:rsidRDefault="00034AA6" w:rsidP="00034AA6">
      <w:pPr>
        <w:numPr>
          <w:ilvl w:val="0"/>
          <w:numId w:val="2"/>
        </w:numPr>
        <w:spacing w:before="100" w:beforeAutospacing="1" w:after="100" w:afterAutospacing="1" w:line="240" w:lineRule="auto"/>
        <w:rPr>
          <w:rFonts w:ascii="Tw Cen MT" w:eastAsia="Times New Roman" w:hAnsi="Tw Cen MT" w:cs="Times New Roman"/>
          <w:sz w:val="24"/>
          <w:szCs w:val="24"/>
          <w:lang w:eastAsia="en-IN"/>
        </w:rPr>
      </w:pPr>
      <w:r w:rsidRPr="00034AA6">
        <w:rPr>
          <w:rFonts w:ascii="Tw Cen MT" w:eastAsia="Times New Roman" w:hAnsi="Tw Cen MT" w:cs="Times New Roman"/>
          <w:sz w:val="24"/>
          <w:szCs w:val="24"/>
          <w:lang w:eastAsia="en-IN"/>
        </w:rPr>
        <w:t xml:space="preserve">Policies relating to confidentiality, ethics and governance </w:t>
      </w:r>
    </w:p>
    <w:p w:rsidR="00034AA6" w:rsidRPr="00034AA6" w:rsidRDefault="00034AA6" w:rsidP="00034AA6">
      <w:pPr>
        <w:numPr>
          <w:ilvl w:val="0"/>
          <w:numId w:val="2"/>
        </w:numPr>
        <w:spacing w:before="100" w:beforeAutospacing="1" w:after="100" w:afterAutospacing="1" w:line="240" w:lineRule="auto"/>
        <w:rPr>
          <w:rFonts w:ascii="Tw Cen MT" w:eastAsia="Times New Roman" w:hAnsi="Tw Cen MT" w:cs="Times New Roman"/>
          <w:sz w:val="24"/>
          <w:szCs w:val="24"/>
          <w:lang w:eastAsia="en-IN"/>
        </w:rPr>
      </w:pPr>
      <w:r w:rsidRPr="00034AA6">
        <w:rPr>
          <w:rFonts w:ascii="Tw Cen MT" w:eastAsia="Times New Roman" w:hAnsi="Tw Cen MT" w:cs="Times New Roman"/>
          <w:sz w:val="24"/>
          <w:szCs w:val="24"/>
          <w:lang w:eastAsia="en-IN"/>
        </w:rPr>
        <w:t xml:space="preserve">Applicable provisions of the Companies Act, 2013 and SEBI Regulations </w:t>
      </w:r>
    </w:p>
    <w:p w:rsidR="00034AA6" w:rsidRPr="00034AA6" w:rsidRDefault="00034AA6" w:rsidP="00034AA6">
      <w:pPr>
        <w:spacing w:before="100" w:beforeAutospacing="1" w:after="100" w:afterAutospacing="1" w:line="240" w:lineRule="auto"/>
        <w:outlineLvl w:val="1"/>
        <w:rPr>
          <w:rFonts w:ascii="Tw Cen MT" w:eastAsia="Times New Roman" w:hAnsi="Tw Cen MT" w:cs="Times New Roman"/>
          <w:b/>
          <w:bCs/>
          <w:sz w:val="24"/>
          <w:szCs w:val="24"/>
          <w:lang w:eastAsia="en-IN"/>
        </w:rPr>
      </w:pPr>
      <w:r w:rsidRPr="00034AA6">
        <w:rPr>
          <w:rFonts w:ascii="Tw Cen MT" w:eastAsia="Times New Roman" w:hAnsi="Tw Cen MT" w:cs="Times New Roman"/>
          <w:b/>
          <w:bCs/>
          <w:sz w:val="24"/>
          <w:szCs w:val="24"/>
          <w:lang w:eastAsia="en-IN"/>
        </w:rPr>
        <w:t>7. Independent Status</w:t>
      </w:r>
    </w:p>
    <w:p w:rsidR="00034AA6" w:rsidRPr="00034AA6" w:rsidRDefault="00034AA6" w:rsidP="00034AA6">
      <w:pPr>
        <w:spacing w:before="100" w:beforeAutospacing="1" w:after="100" w:afterAutospacing="1" w:line="240" w:lineRule="auto"/>
        <w:rPr>
          <w:rFonts w:ascii="Tw Cen MT" w:eastAsia="Times New Roman" w:hAnsi="Tw Cen MT" w:cs="Times New Roman"/>
          <w:sz w:val="24"/>
          <w:szCs w:val="24"/>
          <w:lang w:eastAsia="en-IN"/>
        </w:rPr>
      </w:pPr>
      <w:r w:rsidRPr="00034AA6">
        <w:rPr>
          <w:rFonts w:ascii="Tw Cen MT" w:eastAsia="Times New Roman" w:hAnsi="Tw Cen MT" w:cs="Times New Roman"/>
          <w:sz w:val="24"/>
          <w:szCs w:val="24"/>
          <w:lang w:eastAsia="en-IN"/>
        </w:rPr>
        <w:lastRenderedPageBreak/>
        <w:t>The Director confirms that he/she satisfies the criteria of independence as prescribed under the Companies Act, 2013 and SEBI (LODR) Regulations and shall immediately inform the Company in case of any change affecting such status.</w:t>
      </w:r>
    </w:p>
    <w:p w:rsidR="00034AA6" w:rsidRPr="00034AA6" w:rsidRDefault="00034AA6" w:rsidP="00034AA6">
      <w:pPr>
        <w:spacing w:before="100" w:beforeAutospacing="1" w:after="100" w:afterAutospacing="1" w:line="240" w:lineRule="auto"/>
        <w:outlineLvl w:val="1"/>
        <w:rPr>
          <w:rFonts w:ascii="Tw Cen MT" w:eastAsia="Times New Roman" w:hAnsi="Tw Cen MT" w:cs="Times New Roman"/>
          <w:b/>
          <w:bCs/>
          <w:sz w:val="24"/>
          <w:szCs w:val="24"/>
          <w:lang w:eastAsia="en-IN"/>
        </w:rPr>
      </w:pPr>
      <w:r w:rsidRPr="00034AA6">
        <w:rPr>
          <w:rFonts w:ascii="Tw Cen MT" w:eastAsia="Times New Roman" w:hAnsi="Tw Cen MT" w:cs="Times New Roman"/>
          <w:b/>
          <w:bCs/>
          <w:sz w:val="24"/>
          <w:szCs w:val="24"/>
          <w:lang w:eastAsia="en-IN"/>
        </w:rPr>
        <w:t>8. Confidentiality</w:t>
      </w:r>
    </w:p>
    <w:p w:rsidR="00034AA6" w:rsidRPr="00034AA6" w:rsidRDefault="00034AA6" w:rsidP="00034AA6">
      <w:pPr>
        <w:spacing w:before="100" w:beforeAutospacing="1" w:after="100" w:afterAutospacing="1" w:line="240" w:lineRule="auto"/>
        <w:rPr>
          <w:rFonts w:ascii="Tw Cen MT" w:eastAsia="Times New Roman" w:hAnsi="Tw Cen MT" w:cs="Times New Roman"/>
          <w:sz w:val="24"/>
          <w:szCs w:val="24"/>
          <w:lang w:eastAsia="en-IN"/>
        </w:rPr>
      </w:pPr>
      <w:r w:rsidRPr="00034AA6">
        <w:rPr>
          <w:rFonts w:ascii="Tw Cen MT" w:eastAsia="Times New Roman" w:hAnsi="Tw Cen MT" w:cs="Times New Roman"/>
          <w:sz w:val="24"/>
          <w:szCs w:val="24"/>
          <w:lang w:eastAsia="en-IN"/>
        </w:rPr>
        <w:t>The Director shall not disclose or use confidential information obtained during the tenure except as authorized or required by law.</w:t>
      </w:r>
    </w:p>
    <w:p w:rsidR="00034AA6" w:rsidRPr="00034AA6" w:rsidRDefault="00034AA6" w:rsidP="00034AA6">
      <w:pPr>
        <w:spacing w:before="100" w:beforeAutospacing="1" w:after="100" w:afterAutospacing="1" w:line="240" w:lineRule="auto"/>
        <w:outlineLvl w:val="1"/>
        <w:rPr>
          <w:rFonts w:ascii="Tw Cen MT" w:eastAsia="Times New Roman" w:hAnsi="Tw Cen MT" w:cs="Times New Roman"/>
          <w:b/>
          <w:bCs/>
          <w:sz w:val="24"/>
          <w:szCs w:val="24"/>
          <w:lang w:eastAsia="en-IN"/>
        </w:rPr>
      </w:pPr>
      <w:r w:rsidRPr="00034AA6">
        <w:rPr>
          <w:rFonts w:ascii="Tw Cen MT" w:eastAsia="Times New Roman" w:hAnsi="Tw Cen MT" w:cs="Times New Roman"/>
          <w:b/>
          <w:bCs/>
          <w:sz w:val="24"/>
          <w:szCs w:val="24"/>
          <w:lang w:eastAsia="en-IN"/>
        </w:rPr>
        <w:t>9. Evaluation</w:t>
      </w:r>
    </w:p>
    <w:p w:rsidR="00034AA6" w:rsidRPr="00034AA6" w:rsidRDefault="00034AA6" w:rsidP="00034AA6">
      <w:pPr>
        <w:spacing w:before="100" w:beforeAutospacing="1" w:after="100" w:afterAutospacing="1" w:line="240" w:lineRule="auto"/>
        <w:rPr>
          <w:rFonts w:ascii="Tw Cen MT" w:eastAsia="Times New Roman" w:hAnsi="Tw Cen MT" w:cs="Times New Roman"/>
          <w:sz w:val="24"/>
          <w:szCs w:val="24"/>
          <w:lang w:eastAsia="en-IN"/>
        </w:rPr>
      </w:pPr>
      <w:r w:rsidRPr="00034AA6">
        <w:rPr>
          <w:rFonts w:ascii="Tw Cen MT" w:eastAsia="Times New Roman" w:hAnsi="Tw Cen MT" w:cs="Times New Roman"/>
          <w:sz w:val="24"/>
          <w:szCs w:val="24"/>
          <w:lang w:eastAsia="en-IN"/>
        </w:rPr>
        <w:t>The performance of the Director shall be evaluated by the Board in accordance with applicable legal provisions and Company policies.</w:t>
      </w:r>
    </w:p>
    <w:p w:rsidR="00034AA6" w:rsidRPr="00034AA6" w:rsidRDefault="00034AA6" w:rsidP="00034AA6">
      <w:pPr>
        <w:spacing w:before="100" w:beforeAutospacing="1" w:after="100" w:afterAutospacing="1" w:line="240" w:lineRule="auto"/>
        <w:outlineLvl w:val="1"/>
        <w:rPr>
          <w:rFonts w:ascii="Tw Cen MT" w:eastAsia="Times New Roman" w:hAnsi="Tw Cen MT" w:cs="Times New Roman"/>
          <w:b/>
          <w:bCs/>
          <w:sz w:val="24"/>
          <w:szCs w:val="24"/>
          <w:lang w:eastAsia="en-IN"/>
        </w:rPr>
      </w:pPr>
      <w:r w:rsidRPr="00034AA6">
        <w:rPr>
          <w:rFonts w:ascii="Tw Cen MT" w:eastAsia="Times New Roman" w:hAnsi="Tw Cen MT" w:cs="Times New Roman"/>
          <w:b/>
          <w:bCs/>
          <w:sz w:val="24"/>
          <w:szCs w:val="24"/>
          <w:lang w:eastAsia="en-IN"/>
        </w:rPr>
        <w:t>10. Disclosure of Interest</w:t>
      </w:r>
    </w:p>
    <w:p w:rsidR="00034AA6" w:rsidRPr="00034AA6" w:rsidRDefault="00034AA6" w:rsidP="00034AA6">
      <w:pPr>
        <w:spacing w:before="100" w:beforeAutospacing="1" w:after="100" w:afterAutospacing="1" w:line="240" w:lineRule="auto"/>
        <w:rPr>
          <w:rFonts w:ascii="Tw Cen MT" w:eastAsia="Times New Roman" w:hAnsi="Tw Cen MT" w:cs="Times New Roman"/>
          <w:sz w:val="24"/>
          <w:szCs w:val="24"/>
          <w:lang w:eastAsia="en-IN"/>
        </w:rPr>
      </w:pPr>
      <w:r w:rsidRPr="00034AA6">
        <w:rPr>
          <w:rFonts w:ascii="Tw Cen MT" w:eastAsia="Times New Roman" w:hAnsi="Tw Cen MT" w:cs="Times New Roman"/>
          <w:sz w:val="24"/>
          <w:szCs w:val="24"/>
          <w:lang w:eastAsia="en-IN"/>
        </w:rPr>
        <w:t>The Director shall disclose concern or interest in any contract, arrangement or transaction of the Company as required under applicable laws.</w:t>
      </w:r>
    </w:p>
    <w:p w:rsidR="00034AA6" w:rsidRPr="00034AA6" w:rsidRDefault="00034AA6" w:rsidP="00034AA6">
      <w:pPr>
        <w:spacing w:before="100" w:beforeAutospacing="1" w:after="100" w:afterAutospacing="1" w:line="240" w:lineRule="auto"/>
        <w:outlineLvl w:val="1"/>
        <w:rPr>
          <w:rFonts w:ascii="Tw Cen MT" w:eastAsia="Times New Roman" w:hAnsi="Tw Cen MT" w:cs="Times New Roman"/>
          <w:b/>
          <w:bCs/>
          <w:sz w:val="24"/>
          <w:szCs w:val="24"/>
          <w:lang w:eastAsia="en-IN"/>
        </w:rPr>
      </w:pPr>
      <w:r w:rsidRPr="00034AA6">
        <w:rPr>
          <w:rFonts w:ascii="Tw Cen MT" w:eastAsia="Times New Roman" w:hAnsi="Tw Cen MT" w:cs="Times New Roman"/>
          <w:b/>
          <w:bCs/>
          <w:sz w:val="24"/>
          <w:szCs w:val="24"/>
          <w:lang w:eastAsia="en-IN"/>
        </w:rPr>
        <w:t>11. Insurance</w:t>
      </w:r>
    </w:p>
    <w:p w:rsidR="00034AA6" w:rsidRPr="00034AA6" w:rsidRDefault="00034AA6" w:rsidP="00034AA6">
      <w:pPr>
        <w:spacing w:before="100" w:beforeAutospacing="1" w:after="100" w:afterAutospacing="1" w:line="240" w:lineRule="auto"/>
        <w:rPr>
          <w:rFonts w:ascii="Tw Cen MT" w:eastAsia="Times New Roman" w:hAnsi="Tw Cen MT" w:cs="Times New Roman"/>
          <w:sz w:val="24"/>
          <w:szCs w:val="24"/>
          <w:lang w:eastAsia="en-IN"/>
        </w:rPr>
      </w:pPr>
      <w:r w:rsidRPr="00034AA6">
        <w:rPr>
          <w:rFonts w:ascii="Tw Cen MT" w:eastAsia="Times New Roman" w:hAnsi="Tw Cen MT" w:cs="Times New Roman"/>
          <w:sz w:val="24"/>
          <w:szCs w:val="24"/>
          <w:lang w:eastAsia="en-IN"/>
        </w:rPr>
        <w:t>The Company may provide Directors’ and Officers’ Liability Insurance, subject to terms approved by the Board.</w:t>
      </w:r>
    </w:p>
    <w:p w:rsidR="00034AA6" w:rsidRPr="00034AA6" w:rsidRDefault="00034AA6" w:rsidP="00034AA6">
      <w:pPr>
        <w:spacing w:before="100" w:beforeAutospacing="1" w:after="100" w:afterAutospacing="1" w:line="240" w:lineRule="auto"/>
        <w:outlineLvl w:val="1"/>
        <w:rPr>
          <w:rFonts w:ascii="Tw Cen MT" w:eastAsia="Times New Roman" w:hAnsi="Tw Cen MT" w:cs="Times New Roman"/>
          <w:b/>
          <w:bCs/>
          <w:sz w:val="24"/>
          <w:szCs w:val="24"/>
          <w:lang w:eastAsia="en-IN"/>
        </w:rPr>
      </w:pPr>
      <w:r w:rsidRPr="00034AA6">
        <w:rPr>
          <w:rFonts w:ascii="Tw Cen MT" w:eastAsia="Times New Roman" w:hAnsi="Tw Cen MT" w:cs="Times New Roman"/>
          <w:b/>
          <w:bCs/>
          <w:sz w:val="24"/>
          <w:szCs w:val="24"/>
          <w:lang w:eastAsia="en-IN"/>
        </w:rPr>
        <w:t>12. Resignation and Termination</w:t>
      </w:r>
    </w:p>
    <w:p w:rsidR="00034AA6" w:rsidRPr="00034AA6" w:rsidRDefault="00034AA6" w:rsidP="00034AA6">
      <w:pPr>
        <w:spacing w:before="100" w:beforeAutospacing="1" w:after="100" w:afterAutospacing="1" w:line="240" w:lineRule="auto"/>
        <w:rPr>
          <w:rFonts w:ascii="Tw Cen MT" w:eastAsia="Times New Roman" w:hAnsi="Tw Cen MT" w:cs="Times New Roman"/>
          <w:sz w:val="24"/>
          <w:szCs w:val="24"/>
          <w:lang w:eastAsia="en-IN"/>
        </w:rPr>
      </w:pPr>
      <w:r w:rsidRPr="00034AA6">
        <w:rPr>
          <w:rFonts w:ascii="Tw Cen MT" w:eastAsia="Times New Roman" w:hAnsi="Tw Cen MT" w:cs="Times New Roman"/>
          <w:sz w:val="24"/>
          <w:szCs w:val="24"/>
          <w:lang w:eastAsia="en-IN"/>
        </w:rPr>
        <w:t>The Director may resign by giving written notice to the Company. The appointment may be terminated in accordance with applicable laws and provisions of the Companies Act, 2013.</w:t>
      </w:r>
    </w:p>
    <w:p w:rsidR="00034AA6" w:rsidRPr="00034AA6" w:rsidRDefault="00034AA6" w:rsidP="00034AA6">
      <w:pPr>
        <w:spacing w:before="100" w:beforeAutospacing="1" w:after="100" w:afterAutospacing="1" w:line="240" w:lineRule="auto"/>
        <w:outlineLvl w:val="1"/>
        <w:rPr>
          <w:rFonts w:ascii="Tw Cen MT" w:eastAsia="Times New Roman" w:hAnsi="Tw Cen MT" w:cs="Times New Roman"/>
          <w:b/>
          <w:bCs/>
          <w:sz w:val="24"/>
          <w:szCs w:val="24"/>
          <w:lang w:eastAsia="en-IN"/>
        </w:rPr>
      </w:pPr>
      <w:r w:rsidRPr="00034AA6">
        <w:rPr>
          <w:rFonts w:ascii="Tw Cen MT" w:eastAsia="Times New Roman" w:hAnsi="Tw Cen MT" w:cs="Times New Roman"/>
          <w:b/>
          <w:bCs/>
          <w:sz w:val="24"/>
          <w:szCs w:val="24"/>
          <w:lang w:eastAsia="en-IN"/>
        </w:rPr>
        <w:t>13. Governing Law</w:t>
      </w:r>
    </w:p>
    <w:p w:rsidR="00034AA6" w:rsidRPr="00034AA6" w:rsidRDefault="00034AA6" w:rsidP="00034AA6">
      <w:pPr>
        <w:spacing w:before="100" w:beforeAutospacing="1" w:after="100" w:afterAutospacing="1" w:line="240" w:lineRule="auto"/>
        <w:rPr>
          <w:rFonts w:ascii="Tw Cen MT" w:eastAsia="Times New Roman" w:hAnsi="Tw Cen MT" w:cs="Times New Roman"/>
          <w:sz w:val="24"/>
          <w:szCs w:val="24"/>
          <w:lang w:eastAsia="en-IN"/>
        </w:rPr>
      </w:pPr>
      <w:r w:rsidRPr="00034AA6">
        <w:rPr>
          <w:rFonts w:ascii="Tw Cen MT" w:eastAsia="Times New Roman" w:hAnsi="Tw Cen MT" w:cs="Times New Roman"/>
          <w:sz w:val="24"/>
          <w:szCs w:val="24"/>
          <w:lang w:eastAsia="en-IN"/>
        </w:rPr>
        <w:t>These terms and conditions shall be governed by the laws of India and subject to the jurisdiction of the appropriate courts and authorities.</w:t>
      </w:r>
    </w:p>
    <w:p w:rsidR="00034AA6" w:rsidRPr="00034AA6" w:rsidRDefault="00034AA6" w:rsidP="00034AA6">
      <w:pPr>
        <w:spacing w:after="0" w:line="240" w:lineRule="auto"/>
        <w:rPr>
          <w:rFonts w:ascii="Tw Cen MT" w:eastAsia="Times New Roman" w:hAnsi="Tw Cen MT" w:cs="Times New Roman"/>
          <w:sz w:val="24"/>
          <w:szCs w:val="24"/>
          <w:lang w:eastAsia="en-IN"/>
        </w:rPr>
      </w:pPr>
    </w:p>
    <w:p w:rsidR="00034AA6" w:rsidRPr="00034AA6" w:rsidRDefault="00034AA6" w:rsidP="00034AA6">
      <w:pPr>
        <w:spacing w:before="100" w:beforeAutospacing="1" w:after="100" w:afterAutospacing="1" w:line="240" w:lineRule="auto"/>
        <w:rPr>
          <w:rFonts w:ascii="Tw Cen MT" w:eastAsia="Times New Roman" w:hAnsi="Tw Cen MT" w:cs="Times New Roman"/>
          <w:sz w:val="24"/>
          <w:szCs w:val="24"/>
          <w:lang w:eastAsia="en-IN"/>
        </w:rPr>
      </w:pPr>
      <w:r w:rsidRPr="00034AA6">
        <w:rPr>
          <w:rFonts w:ascii="Tw Cen MT" w:eastAsia="Times New Roman" w:hAnsi="Tw Cen MT" w:cs="Times New Roman"/>
          <w:b/>
          <w:bCs/>
          <w:sz w:val="24"/>
          <w:szCs w:val="24"/>
          <w:lang w:eastAsia="en-IN"/>
        </w:rPr>
        <w:t>Acknowledgement</w:t>
      </w:r>
    </w:p>
    <w:p w:rsidR="00B71A7A" w:rsidRPr="00034AA6" w:rsidRDefault="00034AA6" w:rsidP="00034AA6">
      <w:pPr>
        <w:spacing w:before="100" w:beforeAutospacing="1" w:after="100" w:afterAutospacing="1" w:line="240" w:lineRule="auto"/>
        <w:rPr>
          <w:rFonts w:ascii="Tw Cen MT" w:eastAsia="Times New Roman" w:hAnsi="Tw Cen MT" w:cs="Times New Roman"/>
          <w:sz w:val="24"/>
          <w:szCs w:val="24"/>
          <w:lang w:eastAsia="en-IN"/>
        </w:rPr>
      </w:pPr>
      <w:r w:rsidRPr="00034AA6">
        <w:rPr>
          <w:rFonts w:ascii="Tw Cen MT" w:eastAsia="Times New Roman" w:hAnsi="Tw Cen MT" w:cs="Times New Roman"/>
          <w:sz w:val="24"/>
          <w:szCs w:val="24"/>
          <w:lang w:eastAsia="en-IN"/>
        </w:rPr>
        <w:t>I hereby acknowledge and accept the above terms and conditions of appointment as an Independent Director of the Company.</w:t>
      </w:r>
    </w:p>
    <w:sectPr w:rsidR="00B71A7A" w:rsidRPr="00034AA6">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12B8" w:rsidRDefault="00AE12B8" w:rsidP="00975665">
      <w:pPr>
        <w:spacing w:after="0" w:line="240" w:lineRule="auto"/>
      </w:pPr>
      <w:r>
        <w:separator/>
      </w:r>
    </w:p>
  </w:endnote>
  <w:endnote w:type="continuationSeparator" w:id="0">
    <w:p w:rsidR="00AE12B8" w:rsidRDefault="00AE12B8" w:rsidP="009756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12B8" w:rsidRDefault="00AE12B8" w:rsidP="00975665">
      <w:pPr>
        <w:spacing w:after="0" w:line="240" w:lineRule="auto"/>
      </w:pPr>
      <w:r>
        <w:separator/>
      </w:r>
    </w:p>
  </w:footnote>
  <w:footnote w:type="continuationSeparator" w:id="0">
    <w:p w:rsidR="00AE12B8" w:rsidRDefault="00AE12B8" w:rsidP="0097566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5665" w:rsidRDefault="00975665">
    <w:pPr>
      <w:pStyle w:val="Header"/>
    </w:pPr>
    <w:r>
      <w:rPr>
        <w:noProof/>
      </w:rPr>
      <w:drawing>
        <wp:inline distT="0" distB="0" distL="0" distR="0" wp14:anchorId="33320662" wp14:editId="212BA66F">
          <wp:extent cx="5731510" cy="1815591"/>
          <wp:effectExtent l="0" t="0" r="2540" b="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1815591"/>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70109C1"/>
    <w:multiLevelType w:val="multilevel"/>
    <w:tmpl w:val="A89C0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61355C3"/>
    <w:multiLevelType w:val="multilevel"/>
    <w:tmpl w:val="AFD2A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4A19"/>
    <w:rsid w:val="00034AA6"/>
    <w:rsid w:val="004B4A19"/>
    <w:rsid w:val="00975665"/>
    <w:rsid w:val="00AE12B8"/>
    <w:rsid w:val="00B71A7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79DD58-583B-4238-9FA9-D505ED964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034AA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paragraph" w:styleId="Heading2">
    <w:name w:val="heading 2"/>
    <w:basedOn w:val="Normal"/>
    <w:link w:val="Heading2Char"/>
    <w:uiPriority w:val="9"/>
    <w:qFormat/>
    <w:rsid w:val="00034AA6"/>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4AA6"/>
    <w:rPr>
      <w:rFonts w:ascii="Times New Roman" w:eastAsia="Times New Roman" w:hAnsi="Times New Roman" w:cs="Times New Roman"/>
      <w:b/>
      <w:bCs/>
      <w:kern w:val="36"/>
      <w:sz w:val="48"/>
      <w:szCs w:val="48"/>
      <w:lang w:eastAsia="en-IN"/>
    </w:rPr>
  </w:style>
  <w:style w:type="character" w:customStyle="1" w:styleId="Heading2Char">
    <w:name w:val="Heading 2 Char"/>
    <w:basedOn w:val="DefaultParagraphFont"/>
    <w:link w:val="Heading2"/>
    <w:uiPriority w:val="9"/>
    <w:rsid w:val="00034AA6"/>
    <w:rPr>
      <w:rFonts w:ascii="Times New Roman" w:eastAsia="Times New Roman" w:hAnsi="Times New Roman" w:cs="Times New Roman"/>
      <w:b/>
      <w:bCs/>
      <w:sz w:val="36"/>
      <w:szCs w:val="36"/>
      <w:lang w:eastAsia="en-IN"/>
    </w:rPr>
  </w:style>
  <w:style w:type="paragraph" w:styleId="NormalWeb">
    <w:name w:val="Normal (Web)"/>
    <w:basedOn w:val="Normal"/>
    <w:uiPriority w:val="99"/>
    <w:semiHidden/>
    <w:unhideWhenUsed/>
    <w:rsid w:val="00034AA6"/>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034AA6"/>
    <w:rPr>
      <w:b/>
      <w:bCs/>
    </w:rPr>
  </w:style>
  <w:style w:type="paragraph" w:styleId="Header">
    <w:name w:val="header"/>
    <w:basedOn w:val="Normal"/>
    <w:link w:val="HeaderChar"/>
    <w:uiPriority w:val="99"/>
    <w:unhideWhenUsed/>
    <w:rsid w:val="009756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5665"/>
  </w:style>
  <w:style w:type="paragraph" w:styleId="Footer">
    <w:name w:val="footer"/>
    <w:basedOn w:val="Normal"/>
    <w:link w:val="FooterChar"/>
    <w:uiPriority w:val="99"/>
    <w:unhideWhenUsed/>
    <w:rsid w:val="009756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56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2772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417</Words>
  <Characters>2380</Characters>
  <Application>Microsoft Office Word</Application>
  <DocSecurity>0</DocSecurity>
  <Lines>19</Lines>
  <Paragraphs>5</Paragraphs>
  <ScaleCrop>false</ScaleCrop>
  <Company/>
  <LinksUpToDate>false</LinksUpToDate>
  <CharactersWithSpaces>2792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2026-05-13T11:09:00Z</dcterms:created>
  <dcterms:modified xsi:type="dcterms:W3CDTF">2026-05-13T11:11:00Z</dcterms:modified>
</cp:coreProperties>
</file>